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A98" w:rsidRPr="00D94A98" w:rsidRDefault="00D94A98" w:rsidP="00D94A98">
      <w:pPr>
        <w:shd w:val="clear" w:color="auto" w:fill="FFFFFF"/>
        <w:spacing w:before="100" w:beforeAutospacing="1" w:after="100" w:afterAutospacing="1" w:line="240" w:lineRule="auto"/>
        <w:outlineLvl w:val="0"/>
        <w:rPr>
          <w:rFonts w:eastAsia="Times New Roman" w:cstheme="minorHAnsi"/>
          <w:b/>
          <w:color w:val="000000"/>
          <w:kern w:val="36"/>
          <w:sz w:val="28"/>
          <w:szCs w:val="24"/>
          <w:lang w:eastAsia="fr-BE"/>
        </w:rPr>
      </w:pPr>
      <w:r w:rsidRPr="00D94A98">
        <w:rPr>
          <w:rFonts w:eastAsia="Times New Roman" w:cstheme="minorHAnsi"/>
          <w:b/>
          <w:color w:val="000000"/>
          <w:kern w:val="36"/>
          <w:sz w:val="28"/>
          <w:szCs w:val="24"/>
          <w:lang w:eastAsia="fr-BE"/>
        </w:rPr>
        <w:t xml:space="preserve">Le métallurgiste LBI </w:t>
      </w:r>
      <w:proofErr w:type="spellStart"/>
      <w:r w:rsidRPr="00D94A98">
        <w:rPr>
          <w:rFonts w:eastAsia="Times New Roman" w:cstheme="minorHAnsi"/>
          <w:b/>
          <w:color w:val="000000"/>
          <w:kern w:val="36"/>
          <w:sz w:val="28"/>
          <w:szCs w:val="24"/>
          <w:lang w:eastAsia="fr-BE"/>
        </w:rPr>
        <w:t>Foundries</w:t>
      </w:r>
      <w:proofErr w:type="spellEnd"/>
      <w:r w:rsidRPr="00D94A98">
        <w:rPr>
          <w:rFonts w:eastAsia="Times New Roman" w:cstheme="minorHAnsi"/>
          <w:b/>
          <w:color w:val="000000"/>
          <w:kern w:val="36"/>
          <w:sz w:val="28"/>
          <w:szCs w:val="24"/>
          <w:lang w:eastAsia="fr-BE"/>
        </w:rPr>
        <w:t xml:space="preserve"> injecte 6 millions d’euros dans sa fonderie lorraine</w:t>
      </w:r>
    </w:p>
    <w:p w:rsidR="00D94A98" w:rsidRPr="00D94A98" w:rsidRDefault="00D94A98" w:rsidP="00D94A98">
      <w:pPr>
        <w:shd w:val="clear" w:color="auto" w:fill="FFFFFF"/>
        <w:spacing w:after="0" w:line="240" w:lineRule="auto"/>
        <w:outlineLvl w:val="1"/>
        <w:rPr>
          <w:rFonts w:ascii="Arial" w:eastAsia="Times New Roman" w:hAnsi="Arial" w:cs="Arial"/>
          <w:color w:val="000000"/>
          <w:sz w:val="21"/>
          <w:szCs w:val="21"/>
          <w:lang w:eastAsia="fr-BE"/>
        </w:rPr>
      </w:pPr>
      <w:r w:rsidRPr="00D94A98">
        <w:rPr>
          <w:rFonts w:eastAsia="Times New Roman" w:cstheme="minorHAnsi"/>
          <w:color w:val="000000"/>
          <w:sz w:val="24"/>
          <w:szCs w:val="24"/>
          <w:lang w:eastAsia="fr-BE"/>
        </w:rPr>
        <w:t xml:space="preserve">Le groupe familial LBI </w:t>
      </w:r>
      <w:proofErr w:type="spellStart"/>
      <w:r w:rsidRPr="00D94A98">
        <w:rPr>
          <w:rFonts w:eastAsia="Times New Roman" w:cstheme="minorHAnsi"/>
          <w:color w:val="000000"/>
          <w:sz w:val="24"/>
          <w:szCs w:val="24"/>
          <w:lang w:eastAsia="fr-BE"/>
        </w:rPr>
        <w:t>Foundries</w:t>
      </w:r>
      <w:proofErr w:type="spellEnd"/>
      <w:r w:rsidRPr="00D94A98">
        <w:rPr>
          <w:rFonts w:eastAsia="Times New Roman" w:cstheme="minorHAnsi"/>
          <w:color w:val="000000"/>
          <w:sz w:val="24"/>
          <w:szCs w:val="24"/>
          <w:lang w:eastAsia="fr-BE"/>
        </w:rPr>
        <w:t xml:space="preserve"> prévoit d’injecter 6 millions d’euros dans son usine Les bronzes d’industrie à Amnéville, en Moselle. L’acquisition de 24 hectares, propriété de l’ancienne aciérie de Gandrange, permet à la fonderie centenaire d’envisager l’avenir sereinement.</w:t>
      </w:r>
    </w:p>
    <w:p w:rsidR="00D94A98" w:rsidRPr="00D94A98" w:rsidRDefault="00D94A98" w:rsidP="00D94A98">
      <w:pPr>
        <w:shd w:val="clear" w:color="auto" w:fill="FFFFFF"/>
        <w:spacing w:before="100" w:beforeAutospacing="1" w:after="100" w:afterAutospacing="1" w:line="240" w:lineRule="auto"/>
        <w:rPr>
          <w:rFonts w:eastAsia="Times New Roman" w:cstheme="minorHAnsi"/>
          <w:color w:val="000000"/>
          <w:sz w:val="24"/>
          <w:szCs w:val="24"/>
          <w:lang w:eastAsia="fr-BE"/>
        </w:rPr>
      </w:pPr>
      <w:r w:rsidRPr="00D94A98">
        <w:rPr>
          <w:rFonts w:eastAsia="Times New Roman" w:cstheme="minorHAnsi"/>
          <w:color w:val="000000"/>
          <w:sz w:val="24"/>
          <w:szCs w:val="24"/>
          <w:lang w:eastAsia="fr-BE"/>
        </w:rPr>
        <w:t xml:space="preserve">Le démantèlement de l’aciérie de Gandrange, en Moselle, profite au lorrain LBI </w:t>
      </w:r>
      <w:proofErr w:type="spellStart"/>
      <w:r w:rsidRPr="00D94A98">
        <w:rPr>
          <w:rFonts w:eastAsia="Times New Roman" w:cstheme="minorHAnsi"/>
          <w:color w:val="000000"/>
          <w:sz w:val="24"/>
          <w:szCs w:val="24"/>
          <w:lang w:eastAsia="fr-BE"/>
        </w:rPr>
        <w:t>Foundries</w:t>
      </w:r>
      <w:proofErr w:type="spellEnd"/>
      <w:r w:rsidRPr="00D94A98">
        <w:rPr>
          <w:rFonts w:eastAsia="Times New Roman" w:cstheme="minorHAnsi"/>
          <w:color w:val="000000"/>
          <w:sz w:val="24"/>
          <w:szCs w:val="24"/>
          <w:lang w:eastAsia="fr-BE"/>
        </w:rPr>
        <w:t>. Le groupe familial a acquis en début d’année 24 hectares de foncier auprès d’</w:t>
      </w:r>
      <w:proofErr w:type="spellStart"/>
      <w:r w:rsidRPr="00D94A98">
        <w:rPr>
          <w:rFonts w:eastAsia="Times New Roman" w:cstheme="minorHAnsi"/>
          <w:color w:val="000000"/>
          <w:sz w:val="24"/>
          <w:szCs w:val="24"/>
          <w:lang w:eastAsia="fr-BE"/>
        </w:rPr>
        <w:fldChar w:fldCharType="begin"/>
      </w:r>
      <w:r w:rsidRPr="00D94A98">
        <w:rPr>
          <w:rFonts w:eastAsia="Times New Roman" w:cstheme="minorHAnsi"/>
          <w:color w:val="000000"/>
          <w:sz w:val="24"/>
          <w:szCs w:val="24"/>
          <w:lang w:eastAsia="fr-BE"/>
        </w:rPr>
        <w:instrText xml:space="preserve"> HYPERLINK "https://www.usinenouvelle.com/arcelormittal/" \o "Actualités et news économiques du groupe sidérurgique mondial - L'Usine Nouvelle" \t "" </w:instrText>
      </w:r>
      <w:r w:rsidRPr="00D94A98">
        <w:rPr>
          <w:rFonts w:eastAsia="Times New Roman" w:cstheme="minorHAnsi"/>
          <w:color w:val="000000"/>
          <w:sz w:val="24"/>
          <w:szCs w:val="24"/>
          <w:lang w:eastAsia="fr-BE"/>
        </w:rPr>
        <w:fldChar w:fldCharType="separate"/>
      </w:r>
      <w:r w:rsidRPr="00D94A98">
        <w:rPr>
          <w:rFonts w:eastAsia="Times New Roman" w:cstheme="minorHAnsi"/>
          <w:color w:val="000000"/>
          <w:sz w:val="24"/>
          <w:szCs w:val="24"/>
          <w:u w:val="single"/>
          <w:lang w:eastAsia="fr-BE"/>
        </w:rPr>
        <w:t>ArcelorMittal</w:t>
      </w:r>
      <w:proofErr w:type="spellEnd"/>
      <w:r w:rsidRPr="00D94A98">
        <w:rPr>
          <w:rFonts w:eastAsia="Times New Roman" w:cstheme="minorHAnsi"/>
          <w:color w:val="000000"/>
          <w:sz w:val="24"/>
          <w:szCs w:val="24"/>
          <w:lang w:eastAsia="fr-BE"/>
        </w:rPr>
        <w:fldChar w:fldCharType="end"/>
      </w:r>
      <w:r w:rsidRPr="00D94A98">
        <w:rPr>
          <w:rFonts w:eastAsia="Times New Roman" w:cstheme="minorHAnsi"/>
          <w:color w:val="000000"/>
          <w:sz w:val="24"/>
          <w:szCs w:val="24"/>
          <w:lang w:eastAsia="fr-BE"/>
        </w:rPr>
        <w:t xml:space="preserve">, propriétaire du site arrêté il y a dix ans. Il double de ce fait la superficie de son entreprise "historique", la fonderie Les bronzes d’industrie à Amnéville (Moselle). Le PDG du groupe, Luc </w:t>
      </w:r>
      <w:proofErr w:type="spellStart"/>
      <w:r w:rsidRPr="00D94A98">
        <w:rPr>
          <w:rFonts w:eastAsia="Times New Roman" w:cstheme="minorHAnsi"/>
          <w:color w:val="000000"/>
          <w:sz w:val="24"/>
          <w:szCs w:val="24"/>
          <w:lang w:eastAsia="fr-BE"/>
        </w:rPr>
        <w:t>Lajoye</w:t>
      </w:r>
      <w:proofErr w:type="spellEnd"/>
      <w:r w:rsidRPr="00D94A98">
        <w:rPr>
          <w:rFonts w:eastAsia="Times New Roman" w:cstheme="minorHAnsi"/>
          <w:color w:val="000000"/>
          <w:sz w:val="24"/>
          <w:szCs w:val="24"/>
          <w:lang w:eastAsia="fr-BE"/>
        </w:rPr>
        <w:t>, y annonce un investissement de 6 millions d’euros sur trois ans.</w:t>
      </w:r>
    </w:p>
    <w:p w:rsidR="00D94A98" w:rsidRPr="00D94A98" w:rsidRDefault="00D94A98" w:rsidP="00D94A98">
      <w:pPr>
        <w:shd w:val="clear" w:color="auto" w:fill="FFFFFF"/>
        <w:spacing w:before="100" w:beforeAutospacing="1" w:after="100" w:afterAutospacing="1" w:line="240" w:lineRule="auto"/>
        <w:rPr>
          <w:rFonts w:eastAsia="Times New Roman" w:cstheme="minorHAnsi"/>
          <w:color w:val="000000"/>
          <w:sz w:val="24"/>
          <w:szCs w:val="24"/>
          <w:lang w:eastAsia="fr-BE"/>
        </w:rPr>
      </w:pPr>
      <w:r w:rsidRPr="00D94A98">
        <w:rPr>
          <w:rFonts w:eastAsia="Times New Roman" w:cstheme="minorHAnsi"/>
          <w:color w:val="000000"/>
          <w:sz w:val="24"/>
          <w:szCs w:val="24"/>
          <w:lang w:eastAsia="fr-BE"/>
        </w:rPr>
        <w:t>L’enveloppe permettra de construire d’ici fin 2020 un nouveau bâtiment d’expéditions de 1 400 m² et d’acquérir de nouveaux moyens d’usinage (fraisage et tournage). "</w:t>
      </w:r>
      <w:r w:rsidRPr="00D94A98">
        <w:rPr>
          <w:rFonts w:eastAsia="Times New Roman" w:cstheme="minorHAnsi"/>
          <w:i/>
          <w:iCs/>
          <w:color w:val="000000"/>
          <w:sz w:val="24"/>
          <w:szCs w:val="24"/>
          <w:lang w:eastAsia="fr-BE"/>
        </w:rPr>
        <w:t>Cette opération donne à notre fonderie une visibilité sur les trente prochaines années</w:t>
      </w:r>
      <w:r w:rsidRPr="00D94A98">
        <w:rPr>
          <w:rFonts w:eastAsia="Times New Roman" w:cstheme="minorHAnsi"/>
          <w:color w:val="000000"/>
          <w:sz w:val="24"/>
          <w:szCs w:val="24"/>
          <w:lang w:eastAsia="fr-BE"/>
        </w:rPr>
        <w:t>", assure le dirigeant.</w:t>
      </w:r>
    </w:p>
    <w:p w:rsidR="00D94A98" w:rsidRPr="00D94A98" w:rsidRDefault="00D94A98" w:rsidP="00D94A98">
      <w:pPr>
        <w:shd w:val="clear" w:color="auto" w:fill="FFFFFF"/>
        <w:spacing w:before="100" w:beforeAutospacing="1" w:after="100" w:afterAutospacing="1" w:line="240" w:lineRule="auto"/>
        <w:rPr>
          <w:rFonts w:eastAsia="Times New Roman" w:cstheme="minorHAnsi"/>
          <w:color w:val="000000"/>
          <w:sz w:val="24"/>
          <w:szCs w:val="24"/>
          <w:lang w:eastAsia="fr-BE"/>
        </w:rPr>
      </w:pPr>
      <w:r w:rsidRPr="00D94A98">
        <w:rPr>
          <w:rFonts w:eastAsia="Times New Roman" w:cstheme="minorHAnsi"/>
          <w:color w:val="000000"/>
          <w:sz w:val="24"/>
          <w:szCs w:val="24"/>
          <w:lang w:eastAsia="fr-BE"/>
        </w:rPr>
        <w:t>La fonderie Les bronzes d’industrie, qui célèbre cette année ses 100 ans d’existence, produit par centrifugation des pièces annulaires ou tubulaires de 55 grammes jusqu’à 20 tonnes. Spécialisée à l’origine dans les alliages non-ferreux à base de cuivre, l’entreprise s’est ouverte aux alliages ferreux ou à base d’aluminium.</w:t>
      </w:r>
    </w:p>
    <w:p w:rsidR="00D94A98" w:rsidRPr="00D94A98" w:rsidRDefault="00D94A98" w:rsidP="00D94A98">
      <w:pPr>
        <w:shd w:val="clear" w:color="auto" w:fill="FFFFFF"/>
        <w:spacing w:before="100" w:beforeAutospacing="1" w:after="100" w:afterAutospacing="1" w:line="240" w:lineRule="auto"/>
        <w:rPr>
          <w:rFonts w:eastAsia="Times New Roman" w:cstheme="minorHAnsi"/>
          <w:color w:val="000000"/>
          <w:sz w:val="24"/>
          <w:szCs w:val="24"/>
          <w:lang w:eastAsia="fr-BE"/>
        </w:rPr>
      </w:pPr>
      <w:r w:rsidRPr="00D94A98">
        <w:rPr>
          <w:rFonts w:eastAsia="Times New Roman" w:cstheme="minorHAnsi"/>
          <w:color w:val="000000"/>
          <w:sz w:val="24"/>
          <w:szCs w:val="24"/>
          <w:lang w:eastAsia="fr-BE"/>
        </w:rPr>
        <w:t>"</w:t>
      </w:r>
      <w:r w:rsidRPr="00D94A98">
        <w:rPr>
          <w:rFonts w:eastAsia="Times New Roman" w:cstheme="minorHAnsi"/>
          <w:i/>
          <w:iCs/>
          <w:color w:val="000000"/>
          <w:sz w:val="24"/>
          <w:szCs w:val="24"/>
          <w:lang w:eastAsia="fr-BE"/>
        </w:rPr>
        <w:t>Nous investissons entre 1 et 1,5 million d’euros par an dans nos outils industriels en vue de maintenir le niveau de compétence de notre site d’Amnéville dans ses domaines de fabrication que sont la fusion, le fraisage et le tournage</w:t>
      </w:r>
      <w:r w:rsidRPr="00D94A98">
        <w:rPr>
          <w:rFonts w:eastAsia="Times New Roman" w:cstheme="minorHAnsi"/>
          <w:color w:val="000000"/>
          <w:sz w:val="24"/>
          <w:szCs w:val="24"/>
          <w:lang w:eastAsia="fr-BE"/>
        </w:rPr>
        <w:t xml:space="preserve">", détaille Bertrand De </w:t>
      </w:r>
      <w:proofErr w:type="spellStart"/>
      <w:r w:rsidRPr="00D94A98">
        <w:rPr>
          <w:rFonts w:eastAsia="Times New Roman" w:cstheme="minorHAnsi"/>
          <w:color w:val="000000"/>
          <w:sz w:val="24"/>
          <w:szCs w:val="24"/>
          <w:lang w:eastAsia="fr-BE"/>
        </w:rPr>
        <w:t>Mattia</w:t>
      </w:r>
      <w:proofErr w:type="spellEnd"/>
      <w:r w:rsidRPr="00D94A98">
        <w:rPr>
          <w:rFonts w:eastAsia="Times New Roman" w:cstheme="minorHAnsi"/>
          <w:color w:val="000000"/>
          <w:sz w:val="24"/>
          <w:szCs w:val="24"/>
          <w:lang w:eastAsia="fr-BE"/>
        </w:rPr>
        <w:t>, responsable marketing du groupe.</w:t>
      </w:r>
    </w:p>
    <w:p w:rsidR="00D94A98" w:rsidRPr="00D94A98" w:rsidRDefault="00D94A98" w:rsidP="00D94A98">
      <w:pPr>
        <w:shd w:val="clear" w:color="auto" w:fill="FFFFFF"/>
        <w:spacing w:before="100" w:beforeAutospacing="1" w:after="100" w:afterAutospacing="1" w:line="240" w:lineRule="auto"/>
        <w:rPr>
          <w:rFonts w:ascii="Arial" w:eastAsia="Times New Roman" w:hAnsi="Arial" w:cs="Arial"/>
          <w:color w:val="000000"/>
          <w:sz w:val="30"/>
          <w:szCs w:val="30"/>
          <w:lang w:eastAsia="fr-BE"/>
        </w:rPr>
      </w:pPr>
      <w:r w:rsidRPr="00D94A98">
        <w:rPr>
          <w:rFonts w:eastAsia="Times New Roman" w:cstheme="minorHAnsi"/>
          <w:color w:val="000000"/>
          <w:sz w:val="24"/>
          <w:szCs w:val="24"/>
          <w:lang w:eastAsia="fr-BE"/>
        </w:rPr>
        <w:t xml:space="preserve">LBI </w:t>
      </w:r>
      <w:proofErr w:type="spellStart"/>
      <w:r w:rsidRPr="00D94A98">
        <w:rPr>
          <w:rFonts w:eastAsia="Times New Roman" w:cstheme="minorHAnsi"/>
          <w:color w:val="000000"/>
          <w:sz w:val="24"/>
          <w:szCs w:val="24"/>
          <w:lang w:eastAsia="fr-BE"/>
        </w:rPr>
        <w:t>Foundries</w:t>
      </w:r>
      <w:proofErr w:type="spellEnd"/>
      <w:r w:rsidRPr="00D94A98">
        <w:rPr>
          <w:rFonts w:eastAsia="Times New Roman" w:cstheme="minorHAnsi"/>
          <w:color w:val="000000"/>
          <w:sz w:val="24"/>
          <w:szCs w:val="24"/>
          <w:lang w:eastAsia="fr-BE"/>
        </w:rPr>
        <w:t xml:space="preserve"> est constitué d’une mosaïque de cinq sociétés totalisant 350 salariés (51 millions d’euros de chiffre d’affaires en 2018). Il compte dans son giron : Les bronzes d’industrie à Amnéville (Moselle), son vaisseau amiral avec 215 salariés, Fonderie Atlantique Industrie et </w:t>
      </w:r>
      <w:proofErr w:type="spellStart"/>
      <w:r w:rsidRPr="00D94A98">
        <w:rPr>
          <w:rFonts w:eastAsia="Times New Roman" w:cstheme="minorHAnsi"/>
          <w:color w:val="000000"/>
          <w:sz w:val="24"/>
          <w:szCs w:val="24"/>
          <w:lang w:eastAsia="fr-BE"/>
        </w:rPr>
        <w:t>Inoxyda</w:t>
      </w:r>
      <w:proofErr w:type="spellEnd"/>
      <w:r w:rsidRPr="00D94A98">
        <w:rPr>
          <w:rFonts w:eastAsia="Times New Roman" w:cstheme="minorHAnsi"/>
          <w:color w:val="000000"/>
          <w:sz w:val="24"/>
          <w:szCs w:val="24"/>
          <w:lang w:eastAsia="fr-BE"/>
        </w:rPr>
        <w:t xml:space="preserve"> en Loire-Atlantique, </w:t>
      </w:r>
      <w:proofErr w:type="spellStart"/>
      <w:r w:rsidRPr="00D94A98">
        <w:rPr>
          <w:rFonts w:eastAsia="Times New Roman" w:cstheme="minorHAnsi"/>
          <w:color w:val="000000"/>
          <w:sz w:val="24"/>
          <w:szCs w:val="24"/>
          <w:lang w:eastAsia="fr-BE"/>
        </w:rPr>
        <w:t>Saint-Remy</w:t>
      </w:r>
      <w:proofErr w:type="spellEnd"/>
      <w:r w:rsidRPr="00D94A98">
        <w:rPr>
          <w:rFonts w:eastAsia="Times New Roman" w:cstheme="minorHAnsi"/>
          <w:color w:val="000000"/>
          <w:sz w:val="24"/>
          <w:szCs w:val="24"/>
          <w:lang w:eastAsia="fr-BE"/>
        </w:rPr>
        <w:t xml:space="preserve"> Industrie dans l’Allier et </w:t>
      </w:r>
      <w:proofErr w:type="spellStart"/>
      <w:r w:rsidRPr="00D94A98">
        <w:rPr>
          <w:rFonts w:eastAsia="Times New Roman" w:cstheme="minorHAnsi"/>
          <w:color w:val="000000"/>
          <w:sz w:val="24"/>
          <w:szCs w:val="24"/>
          <w:lang w:eastAsia="fr-BE"/>
        </w:rPr>
        <w:t>Tecnacem</w:t>
      </w:r>
      <w:proofErr w:type="spellEnd"/>
      <w:r w:rsidRPr="00D94A98">
        <w:rPr>
          <w:rFonts w:eastAsia="Times New Roman" w:cstheme="minorHAnsi"/>
          <w:color w:val="000000"/>
          <w:sz w:val="24"/>
          <w:szCs w:val="24"/>
          <w:lang w:eastAsia="fr-BE"/>
        </w:rPr>
        <w:t xml:space="preserve"> en Meurthe-et-Moselle.</w:t>
      </w:r>
    </w:p>
    <w:p w:rsidR="006822C5" w:rsidRDefault="006822C5"/>
    <w:sectPr w:rsidR="006822C5" w:rsidSect="006822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F7F68"/>
    <w:multiLevelType w:val="multilevel"/>
    <w:tmpl w:val="2310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523356"/>
    <w:multiLevelType w:val="multilevel"/>
    <w:tmpl w:val="F5F6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4A98"/>
    <w:rsid w:val="006822C5"/>
    <w:rsid w:val="00D94A9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2C5"/>
  </w:style>
  <w:style w:type="paragraph" w:styleId="Titre1">
    <w:name w:val="heading 1"/>
    <w:basedOn w:val="Normal"/>
    <w:link w:val="Titre1Car"/>
    <w:uiPriority w:val="9"/>
    <w:qFormat/>
    <w:rsid w:val="00D94A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D94A98"/>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4A98"/>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D94A98"/>
    <w:rPr>
      <w:rFonts w:ascii="Times New Roman" w:eastAsia="Times New Roman" w:hAnsi="Times New Roman" w:cs="Times New Roman"/>
      <w:b/>
      <w:bCs/>
      <w:sz w:val="36"/>
      <w:szCs w:val="36"/>
      <w:lang w:eastAsia="fr-BE"/>
    </w:rPr>
  </w:style>
  <w:style w:type="character" w:customStyle="1" w:styleId="auteurart">
    <w:name w:val="auteurart"/>
    <w:basedOn w:val="Policepardfaut"/>
    <w:rsid w:val="00D94A98"/>
  </w:style>
  <w:style w:type="character" w:customStyle="1" w:styleId="tagart">
    <w:name w:val="tagart"/>
    <w:basedOn w:val="Policepardfaut"/>
    <w:rsid w:val="00D94A98"/>
  </w:style>
  <w:style w:type="character" w:styleId="Lienhypertexte">
    <w:name w:val="Hyperlink"/>
    <w:basedOn w:val="Policepardfaut"/>
    <w:uiPriority w:val="99"/>
    <w:semiHidden/>
    <w:unhideWhenUsed/>
    <w:rsid w:val="00D94A98"/>
    <w:rPr>
      <w:color w:val="0000FF"/>
      <w:u w:val="single"/>
    </w:rPr>
  </w:style>
  <w:style w:type="paragraph" w:customStyle="1" w:styleId="datetime">
    <w:name w:val="datetime"/>
    <w:basedOn w:val="Normal"/>
    <w:rsid w:val="00D94A9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D94A98"/>
  </w:style>
  <w:style w:type="paragraph" w:customStyle="1" w:styleId="titreblocmaillage">
    <w:name w:val="titreblocmaillage"/>
    <w:basedOn w:val="Normal"/>
    <w:rsid w:val="00D94A98"/>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ienficheproduit">
    <w:name w:val="lienficheproduit"/>
    <w:basedOn w:val="Normal"/>
    <w:rsid w:val="00D94A98"/>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ienpartner">
    <w:name w:val="lienpartner"/>
    <w:basedOn w:val="Normal"/>
    <w:rsid w:val="00D94A9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D94A98"/>
  </w:style>
  <w:style w:type="paragraph" w:styleId="NormalWeb">
    <w:name w:val="Normal (Web)"/>
    <w:basedOn w:val="Normal"/>
    <w:uiPriority w:val="99"/>
    <w:semiHidden/>
    <w:unhideWhenUsed/>
    <w:rsid w:val="00D94A9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D94A98"/>
    <w:rPr>
      <w:i/>
      <w:iCs/>
    </w:rPr>
  </w:style>
  <w:style w:type="paragraph" w:styleId="Textedebulles">
    <w:name w:val="Balloon Text"/>
    <w:basedOn w:val="Normal"/>
    <w:link w:val="TextedebullesCar"/>
    <w:uiPriority w:val="99"/>
    <w:semiHidden/>
    <w:unhideWhenUsed/>
    <w:rsid w:val="00D94A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4A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9808580">
      <w:bodyDiv w:val="1"/>
      <w:marLeft w:val="0"/>
      <w:marRight w:val="0"/>
      <w:marTop w:val="0"/>
      <w:marBottom w:val="0"/>
      <w:divBdr>
        <w:top w:val="none" w:sz="0" w:space="0" w:color="auto"/>
        <w:left w:val="none" w:sz="0" w:space="0" w:color="auto"/>
        <w:bottom w:val="none" w:sz="0" w:space="0" w:color="auto"/>
        <w:right w:val="none" w:sz="0" w:space="0" w:color="auto"/>
      </w:divBdr>
      <w:divsChild>
        <w:div w:id="702250491">
          <w:marLeft w:val="0"/>
          <w:marRight w:val="450"/>
          <w:marTop w:val="600"/>
          <w:marBottom w:val="0"/>
          <w:divBdr>
            <w:top w:val="none" w:sz="0" w:space="0" w:color="auto"/>
            <w:left w:val="none" w:sz="0" w:space="0" w:color="auto"/>
            <w:bottom w:val="none" w:sz="0" w:space="0" w:color="auto"/>
            <w:right w:val="none" w:sz="0" w:space="0" w:color="auto"/>
          </w:divBdr>
          <w:divsChild>
            <w:div w:id="1690719512">
              <w:marLeft w:val="0"/>
              <w:marRight w:val="0"/>
              <w:marTop w:val="0"/>
              <w:marBottom w:val="600"/>
              <w:divBdr>
                <w:top w:val="single" w:sz="6" w:space="0" w:color="ECECEC"/>
                <w:left w:val="single" w:sz="6" w:space="0" w:color="ECECEC"/>
                <w:bottom w:val="single" w:sz="6" w:space="0" w:color="ECECEC"/>
                <w:right w:val="single" w:sz="6" w:space="0" w:color="ECECEC"/>
              </w:divBdr>
              <w:divsChild>
                <w:div w:id="1989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28097">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1898</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2019-09-23T06:00:00Z</dcterms:created>
  <dcterms:modified xsi:type="dcterms:W3CDTF">2019-09-23T06:03:00Z</dcterms:modified>
</cp:coreProperties>
</file>